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B7" w:rsidRDefault="00AA02ED" w:rsidP="00D361FA">
      <w:pPr>
        <w:adjustRightInd w:val="0"/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 w:rsidRPr="004A5614">
        <w:rPr>
          <w:rFonts w:ascii="黑体" w:eastAsia="黑体" w:hAnsi="黑体" w:cs="Times New Roman" w:hint="eastAsia"/>
          <w:sz w:val="32"/>
          <w:szCs w:val="32"/>
        </w:rPr>
        <w:t>历</w:t>
      </w:r>
      <w:r w:rsidRPr="004A5614">
        <w:rPr>
          <w:rFonts w:ascii="黑体" w:eastAsia="黑体" w:hAnsi="黑体" w:cs="Times New Roman"/>
          <w:sz w:val="32"/>
          <w:szCs w:val="32"/>
        </w:rPr>
        <w:t>史文化</w:t>
      </w:r>
      <w:r w:rsidRPr="004A5614">
        <w:rPr>
          <w:rFonts w:ascii="黑体" w:eastAsia="黑体" w:hAnsi="黑体" w:cs="Times New Roman" w:hint="eastAsia"/>
          <w:sz w:val="32"/>
          <w:szCs w:val="32"/>
        </w:rPr>
        <w:t>学院</w:t>
      </w:r>
    </w:p>
    <w:p w:rsidR="007E4E73" w:rsidRPr="00A57FF2" w:rsidRDefault="00A57FF2" w:rsidP="00D361FA">
      <w:pPr>
        <w:adjustRightInd w:val="0"/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 w:rsidRPr="00A57FF2">
        <w:rPr>
          <w:rFonts w:ascii="黑体" w:eastAsia="黑体" w:hAnsi="黑体" w:cs="Times New Roman" w:hint="eastAsia"/>
          <w:sz w:val="32"/>
          <w:szCs w:val="32"/>
        </w:rPr>
        <w:t>201</w:t>
      </w:r>
      <w:r w:rsidR="00610093">
        <w:rPr>
          <w:rFonts w:ascii="黑体" w:eastAsia="黑体" w:hAnsi="黑体" w:cs="Times New Roman"/>
          <w:sz w:val="32"/>
          <w:szCs w:val="32"/>
        </w:rPr>
        <w:t>9</w:t>
      </w:r>
      <w:r w:rsidRPr="00A57FF2">
        <w:rPr>
          <w:rFonts w:ascii="黑体" w:eastAsia="黑体" w:hAnsi="黑体" w:cs="Times New Roman" w:hint="eastAsia"/>
          <w:sz w:val="32"/>
          <w:szCs w:val="32"/>
        </w:rPr>
        <w:t>年普通本科生转专业审核办法</w:t>
      </w:r>
    </w:p>
    <w:p w:rsidR="007414B7" w:rsidRDefault="007414B7" w:rsidP="00D361FA">
      <w:pPr>
        <w:adjustRightInd w:val="0"/>
        <w:snapToGrid w:val="0"/>
        <w:ind w:firstLine="420"/>
        <w:rPr>
          <w:rFonts w:ascii="Times New Roman" w:hAnsi="Times New Roman" w:cs="Times New Roman"/>
          <w:sz w:val="24"/>
          <w:szCs w:val="24"/>
        </w:rPr>
      </w:pPr>
    </w:p>
    <w:p w:rsidR="00AA02ED" w:rsidRPr="00A57FF2" w:rsidRDefault="00B80BF0" w:rsidP="00544AFB">
      <w:pPr>
        <w:adjustRightInd w:val="0"/>
        <w:snapToGrid w:val="0"/>
        <w:ind w:firstLine="420"/>
        <w:rPr>
          <w:rFonts w:ascii="楷体_GB2312" w:eastAsia="楷体_GB2312"/>
          <w:color w:val="000000"/>
          <w:sz w:val="22"/>
        </w:rPr>
      </w:pPr>
      <w:r w:rsidRPr="00A57FF2">
        <w:rPr>
          <w:rFonts w:ascii="楷体_GB2312" w:eastAsia="楷体_GB2312" w:hAnsi="Calibri" w:cs="Times New Roman" w:hint="eastAsia"/>
          <w:color w:val="000000"/>
          <w:sz w:val="22"/>
        </w:rPr>
        <w:t>根据《</w:t>
      </w:r>
      <w:r w:rsidR="00544AFB" w:rsidRPr="00544AFB">
        <w:rPr>
          <w:rFonts w:ascii="楷体_GB2312" w:eastAsia="楷体_GB2312" w:hAnsi="Calibri" w:cs="Times New Roman" w:hint="eastAsia"/>
          <w:color w:val="000000"/>
          <w:sz w:val="22"/>
        </w:rPr>
        <w:t>河南师范大学普通全日制本科生转专业暂行办法（修订）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》（</w:t>
      </w:r>
      <w:proofErr w:type="gramStart"/>
      <w:r w:rsidRPr="00A57FF2">
        <w:rPr>
          <w:rFonts w:ascii="楷体_GB2312" w:eastAsia="楷体_GB2312" w:hAnsi="Calibri" w:cs="Times New Roman" w:hint="eastAsia"/>
          <w:color w:val="000000"/>
          <w:sz w:val="22"/>
        </w:rPr>
        <w:t>校教字</w:t>
      </w:r>
      <w:proofErr w:type="gramEnd"/>
      <w:r w:rsidRPr="00A57FF2">
        <w:rPr>
          <w:rFonts w:ascii="楷体_GB2312" w:eastAsia="楷体_GB2312" w:hAnsi="Calibri" w:cs="Times New Roman" w:hint="eastAsia"/>
          <w:color w:val="000000"/>
          <w:sz w:val="22"/>
        </w:rPr>
        <w:t>〔201</w:t>
      </w:r>
      <w:r w:rsidR="00544AFB">
        <w:rPr>
          <w:rFonts w:ascii="楷体_GB2312" w:eastAsia="楷体_GB2312" w:hAnsi="Calibri" w:cs="Times New Roman"/>
          <w:color w:val="000000"/>
          <w:sz w:val="22"/>
        </w:rPr>
        <w:t>9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〕1号</w:t>
      </w:r>
      <w:r w:rsidR="00A57FF2" w:rsidRPr="00A57FF2">
        <w:rPr>
          <w:rFonts w:ascii="楷体_GB2312" w:eastAsia="楷体_GB2312" w:hint="eastAsia"/>
          <w:color w:val="000000"/>
          <w:sz w:val="22"/>
        </w:rPr>
        <w:t>，以下简称《暂行办法》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）</w:t>
      </w:r>
      <w:r w:rsidRPr="00A57FF2">
        <w:rPr>
          <w:rFonts w:ascii="楷体_GB2312" w:eastAsia="楷体_GB2312" w:hint="eastAsia"/>
          <w:color w:val="000000"/>
          <w:sz w:val="22"/>
        </w:rPr>
        <w:t>规定，</w:t>
      </w:r>
      <w:r w:rsidR="00AA02ED" w:rsidRPr="00A57FF2">
        <w:rPr>
          <w:rFonts w:ascii="楷体_GB2312" w:eastAsia="楷体_GB2312"/>
          <w:color w:val="000000"/>
          <w:sz w:val="22"/>
        </w:rPr>
        <w:t>制定</w:t>
      </w:r>
      <w:r w:rsidR="00416461">
        <w:rPr>
          <w:rFonts w:ascii="楷体_GB2312" w:eastAsia="楷体_GB2312" w:hint="eastAsia"/>
          <w:color w:val="000000"/>
          <w:sz w:val="22"/>
        </w:rPr>
        <w:t>本</w:t>
      </w:r>
      <w:r w:rsidR="00A57FF2" w:rsidRPr="00A57FF2">
        <w:rPr>
          <w:rFonts w:ascii="楷体_GB2312" w:eastAsia="楷体_GB2312" w:hint="eastAsia"/>
          <w:color w:val="000000"/>
          <w:sz w:val="22"/>
        </w:rPr>
        <w:t>办法</w:t>
      </w:r>
      <w:r w:rsidR="00416461">
        <w:rPr>
          <w:rFonts w:ascii="楷体_GB2312" w:eastAsia="楷体_GB2312" w:hint="eastAsia"/>
          <w:color w:val="000000"/>
          <w:sz w:val="22"/>
        </w:rPr>
        <w:t>。</w:t>
      </w:r>
    </w:p>
    <w:p w:rsidR="00A57FF2" w:rsidRPr="00D361FA" w:rsidRDefault="00A57FF2" w:rsidP="00D361FA">
      <w:pPr>
        <w:adjustRightInd w:val="0"/>
        <w:snapToGrid w:val="0"/>
        <w:jc w:val="left"/>
        <w:rPr>
          <w:rFonts w:ascii="楷体_GB2312" w:eastAsia="楷体_GB2312"/>
          <w:b/>
          <w:color w:val="000000"/>
          <w:sz w:val="22"/>
        </w:rPr>
      </w:pPr>
      <w:r w:rsidRPr="00D361FA">
        <w:rPr>
          <w:rFonts w:ascii="楷体_GB2312" w:eastAsia="楷体_GB2312" w:hint="eastAsia"/>
          <w:b/>
          <w:color w:val="000000"/>
          <w:sz w:val="22"/>
        </w:rPr>
        <w:t>一、</w:t>
      </w:r>
      <w:r w:rsidR="00D361FA">
        <w:rPr>
          <w:rFonts w:ascii="楷体_GB2312" w:eastAsia="楷体_GB2312" w:hint="eastAsia"/>
          <w:b/>
          <w:color w:val="000000"/>
          <w:sz w:val="22"/>
        </w:rPr>
        <w:t>申请</w:t>
      </w:r>
      <w:r w:rsidRPr="00D361FA">
        <w:rPr>
          <w:rFonts w:ascii="楷体_GB2312" w:eastAsia="楷体_GB2312" w:hint="eastAsia"/>
          <w:b/>
          <w:color w:val="000000"/>
          <w:sz w:val="22"/>
        </w:rPr>
        <w:t>转专业条件要求</w:t>
      </w:r>
    </w:p>
    <w:p w:rsidR="00D361FA" w:rsidRPr="00D361FA" w:rsidRDefault="00D361FA" w:rsidP="00D361FA">
      <w:pPr>
        <w:adjustRightInd w:val="0"/>
        <w:snapToGrid w:val="0"/>
        <w:ind w:firstLine="420"/>
        <w:rPr>
          <w:rFonts w:ascii="楷体_GB2312" w:eastAsia="楷体_GB2312"/>
          <w:b/>
          <w:color w:val="000000"/>
          <w:sz w:val="22"/>
        </w:rPr>
      </w:pPr>
      <w:r w:rsidRPr="00D361FA">
        <w:rPr>
          <w:rFonts w:ascii="楷体_GB2312" w:eastAsia="楷体_GB2312" w:hint="eastAsia"/>
          <w:b/>
          <w:color w:val="000000"/>
          <w:sz w:val="22"/>
        </w:rPr>
        <w:t>（一）可以</w:t>
      </w:r>
      <w:r w:rsidRPr="00D361FA">
        <w:rPr>
          <w:rFonts w:ascii="楷体_GB2312" w:eastAsia="楷体_GB2312" w:hAnsi="Calibri" w:cs="Times New Roman" w:hint="eastAsia"/>
          <w:b/>
          <w:color w:val="000000"/>
          <w:sz w:val="22"/>
        </w:rPr>
        <w:t>申请转专业</w:t>
      </w:r>
      <w:r w:rsidRPr="00D361FA">
        <w:rPr>
          <w:rFonts w:ascii="楷体_GB2312" w:eastAsia="楷体_GB2312" w:hint="eastAsia"/>
          <w:b/>
          <w:color w:val="000000"/>
          <w:sz w:val="22"/>
        </w:rPr>
        <w:t>之条件</w:t>
      </w:r>
    </w:p>
    <w:p w:rsidR="00A57FF2" w:rsidRPr="00A57FF2" w:rsidRDefault="00A57FF2" w:rsidP="00D361FA">
      <w:pPr>
        <w:adjustRightInd w:val="0"/>
        <w:snapToGrid w:val="0"/>
        <w:ind w:firstLine="420"/>
        <w:rPr>
          <w:rFonts w:ascii="楷体_GB2312" w:eastAsia="楷体_GB2312" w:hAnsi="Calibri" w:cs="Times New Roman"/>
          <w:color w:val="000000"/>
          <w:sz w:val="22"/>
        </w:rPr>
      </w:pPr>
      <w:r w:rsidRPr="00A57FF2">
        <w:rPr>
          <w:rFonts w:ascii="楷体_GB2312" w:eastAsia="楷体_GB2312" w:hint="eastAsia"/>
          <w:color w:val="000000"/>
          <w:sz w:val="22"/>
        </w:rPr>
        <w:t>按照《暂行办法》</w:t>
      </w:r>
      <w:r w:rsidR="00544AFB">
        <w:rPr>
          <w:rFonts w:ascii="楷体_GB2312" w:eastAsia="楷体_GB2312" w:hAnsi="Calibri" w:cs="Times New Roman" w:hint="eastAsia"/>
          <w:color w:val="000000"/>
          <w:sz w:val="22"/>
        </w:rPr>
        <w:t>第四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条</w:t>
      </w:r>
      <w:r w:rsidR="00773624">
        <w:rPr>
          <w:rFonts w:ascii="楷体_GB2312" w:eastAsia="楷体_GB2312" w:hint="eastAsia"/>
          <w:color w:val="000000"/>
          <w:sz w:val="22"/>
        </w:rPr>
        <w:t>之规定，符合下列条件</w:t>
      </w:r>
      <w:r w:rsidRPr="00A57FF2">
        <w:rPr>
          <w:rFonts w:ascii="楷体_GB2312" w:eastAsia="楷体_GB2312" w:hint="eastAsia"/>
          <w:color w:val="000000"/>
          <w:sz w:val="22"/>
        </w:rPr>
        <w:t>的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学生可以申请转专业：</w:t>
      </w:r>
    </w:p>
    <w:p w:rsidR="00A57FF2" w:rsidRPr="00A57FF2" w:rsidRDefault="00A57FF2" w:rsidP="00D361FA">
      <w:pPr>
        <w:adjustRightInd w:val="0"/>
        <w:snapToGrid w:val="0"/>
        <w:ind w:firstLine="420"/>
        <w:rPr>
          <w:rFonts w:ascii="楷体_GB2312" w:eastAsia="楷体_GB2312" w:hAnsi="Calibri" w:cs="Times New Roman"/>
          <w:color w:val="000000"/>
          <w:sz w:val="22"/>
        </w:rPr>
      </w:pPr>
      <w:r w:rsidRPr="00A57FF2">
        <w:rPr>
          <w:rFonts w:ascii="楷体_GB2312" w:eastAsia="楷体_GB2312" w:hAnsi="Calibri" w:cs="Times New Roman" w:hint="eastAsia"/>
          <w:color w:val="000000"/>
          <w:sz w:val="22"/>
        </w:rPr>
        <w:t>1.</w:t>
      </w:r>
      <w:r w:rsidR="00544AFB" w:rsidRPr="00544AFB">
        <w:rPr>
          <w:rFonts w:ascii="楷体_GB2312" w:eastAsia="楷体_GB2312" w:hAnsi="Calibri" w:cs="Times New Roman" w:hint="eastAsia"/>
          <w:color w:val="000000"/>
          <w:sz w:val="22"/>
        </w:rPr>
        <w:t>同一批次录取的学生高考分数高于我校当年投档线20分（含20分）以上者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；</w:t>
      </w:r>
    </w:p>
    <w:p w:rsidR="00A57FF2" w:rsidRPr="00A57FF2" w:rsidRDefault="00A57FF2" w:rsidP="00D361FA">
      <w:pPr>
        <w:adjustRightInd w:val="0"/>
        <w:snapToGrid w:val="0"/>
        <w:ind w:firstLine="420"/>
        <w:rPr>
          <w:rFonts w:ascii="楷体_GB2312" w:eastAsia="楷体_GB2312" w:hAnsi="Calibri" w:cs="Times New Roman"/>
          <w:color w:val="000000"/>
          <w:sz w:val="22"/>
        </w:rPr>
      </w:pPr>
      <w:r w:rsidRPr="00A57FF2">
        <w:rPr>
          <w:rFonts w:ascii="楷体_GB2312" w:eastAsia="楷体_GB2312" w:hAnsi="Calibri" w:cs="Times New Roman" w:hint="eastAsia"/>
          <w:color w:val="000000"/>
          <w:sz w:val="22"/>
        </w:rPr>
        <w:t>2.</w:t>
      </w:r>
      <w:r w:rsidRPr="00A57FF2">
        <w:rPr>
          <w:rFonts w:ascii="楷体_GB2312" w:eastAsia="楷体_GB2312" w:hint="eastAsia"/>
          <w:color w:val="000000"/>
          <w:sz w:val="22"/>
        </w:rPr>
        <w:t>符合《暂行办法》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第</w:t>
      </w:r>
      <w:r w:rsidR="00544AFB">
        <w:rPr>
          <w:rFonts w:ascii="楷体_GB2312" w:eastAsia="楷体_GB2312" w:hAnsi="Calibri" w:cs="Times New Roman" w:hint="eastAsia"/>
          <w:color w:val="000000"/>
          <w:sz w:val="22"/>
        </w:rPr>
        <w:t>四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条</w:t>
      </w:r>
      <w:r w:rsidRPr="00A57FF2">
        <w:rPr>
          <w:rFonts w:ascii="楷体_GB2312" w:eastAsia="楷体_GB2312" w:hint="eastAsia"/>
          <w:color w:val="000000"/>
          <w:sz w:val="22"/>
        </w:rPr>
        <w:t>之其他规定。</w:t>
      </w:r>
    </w:p>
    <w:p w:rsidR="00A57FF2" w:rsidRPr="00D361FA" w:rsidRDefault="00D361FA" w:rsidP="00D361FA">
      <w:pPr>
        <w:adjustRightInd w:val="0"/>
        <w:snapToGrid w:val="0"/>
        <w:ind w:firstLine="420"/>
        <w:rPr>
          <w:rFonts w:ascii="楷体_GB2312" w:eastAsia="楷体_GB2312"/>
          <w:b/>
          <w:color w:val="000000"/>
          <w:sz w:val="22"/>
        </w:rPr>
      </w:pPr>
      <w:r w:rsidRPr="00D361FA">
        <w:rPr>
          <w:rFonts w:ascii="楷体_GB2312" w:eastAsia="楷体_GB2312" w:hint="eastAsia"/>
          <w:b/>
          <w:color w:val="000000"/>
          <w:sz w:val="22"/>
        </w:rPr>
        <w:t>（二）</w:t>
      </w:r>
      <w:r w:rsidR="00A57FF2" w:rsidRPr="00D361FA">
        <w:rPr>
          <w:rFonts w:ascii="楷体_GB2312" w:eastAsia="楷体_GB2312" w:hAnsi="Calibri" w:cs="Times New Roman" w:hint="eastAsia"/>
          <w:b/>
          <w:color w:val="000000"/>
          <w:sz w:val="22"/>
        </w:rPr>
        <w:t>不得</w:t>
      </w:r>
      <w:r w:rsidRPr="00D361FA">
        <w:rPr>
          <w:rFonts w:ascii="楷体_GB2312" w:eastAsia="楷体_GB2312" w:hint="eastAsia"/>
          <w:b/>
          <w:color w:val="000000"/>
          <w:sz w:val="22"/>
        </w:rPr>
        <w:t>申请</w:t>
      </w:r>
      <w:r w:rsidR="00A57FF2" w:rsidRPr="00D361FA">
        <w:rPr>
          <w:rFonts w:ascii="楷体_GB2312" w:eastAsia="楷体_GB2312" w:hAnsi="Calibri" w:cs="Times New Roman" w:hint="eastAsia"/>
          <w:b/>
          <w:color w:val="000000"/>
          <w:sz w:val="22"/>
        </w:rPr>
        <w:t>转专业</w:t>
      </w:r>
      <w:r w:rsidR="00A57FF2" w:rsidRPr="00D361FA">
        <w:rPr>
          <w:rFonts w:ascii="楷体_GB2312" w:eastAsia="楷体_GB2312" w:hint="eastAsia"/>
          <w:b/>
          <w:color w:val="000000"/>
          <w:sz w:val="22"/>
        </w:rPr>
        <w:t>之规定</w:t>
      </w:r>
    </w:p>
    <w:p w:rsidR="00A57FF2" w:rsidRPr="00A57FF2" w:rsidRDefault="00A57FF2" w:rsidP="00D361FA">
      <w:pPr>
        <w:adjustRightInd w:val="0"/>
        <w:snapToGrid w:val="0"/>
        <w:ind w:firstLine="420"/>
        <w:rPr>
          <w:rFonts w:ascii="楷体_GB2312" w:eastAsia="楷体_GB2312" w:hAnsi="Calibri" w:cs="Times New Roman"/>
          <w:color w:val="000000"/>
          <w:sz w:val="22"/>
        </w:rPr>
      </w:pPr>
      <w:r w:rsidRPr="00A57FF2">
        <w:rPr>
          <w:rFonts w:ascii="楷体_GB2312" w:eastAsia="楷体_GB2312" w:hint="eastAsia"/>
          <w:color w:val="000000"/>
          <w:sz w:val="22"/>
        </w:rPr>
        <w:t>按照《暂行办法》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第</w:t>
      </w:r>
      <w:r w:rsidR="00544AFB">
        <w:rPr>
          <w:rFonts w:ascii="楷体_GB2312" w:eastAsia="楷体_GB2312" w:hint="eastAsia"/>
          <w:color w:val="000000"/>
          <w:sz w:val="22"/>
        </w:rPr>
        <w:t>五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条</w:t>
      </w:r>
      <w:r w:rsidRPr="00A57FF2">
        <w:rPr>
          <w:rFonts w:ascii="楷体_GB2312" w:eastAsia="楷体_GB2312" w:hint="eastAsia"/>
          <w:color w:val="000000"/>
          <w:sz w:val="22"/>
        </w:rPr>
        <w:t>之规定，</w:t>
      </w:r>
      <w:r>
        <w:rPr>
          <w:rFonts w:ascii="楷体_GB2312" w:eastAsia="楷体_GB2312" w:hint="eastAsia"/>
          <w:color w:val="000000"/>
          <w:sz w:val="22"/>
        </w:rPr>
        <w:t>下列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学生</w:t>
      </w:r>
      <w:r>
        <w:rPr>
          <w:rFonts w:ascii="楷体_GB2312" w:eastAsia="楷体_GB2312" w:hint="eastAsia"/>
          <w:color w:val="000000"/>
          <w:sz w:val="22"/>
        </w:rPr>
        <w:t>不可</w:t>
      </w:r>
      <w:r w:rsidRPr="00A57FF2">
        <w:rPr>
          <w:rFonts w:ascii="楷体_GB2312" w:eastAsia="楷体_GB2312" w:hAnsi="Calibri" w:cs="Times New Roman" w:hint="eastAsia"/>
          <w:color w:val="000000"/>
          <w:sz w:val="22"/>
        </w:rPr>
        <w:t>申请转专业：</w:t>
      </w:r>
    </w:p>
    <w:p w:rsidR="004759A3" w:rsidRPr="002861F7" w:rsidRDefault="00A57FF2" w:rsidP="00D361FA">
      <w:pPr>
        <w:adjustRightInd w:val="0"/>
        <w:snapToGrid w:val="0"/>
        <w:ind w:firstLine="420"/>
        <w:rPr>
          <w:rFonts w:ascii="楷体_GB2312" w:eastAsia="楷体_GB2312" w:hAnsi="Calibri" w:cs="Times New Roman"/>
          <w:color w:val="000000"/>
          <w:sz w:val="22"/>
        </w:rPr>
      </w:pPr>
      <w:r w:rsidRPr="004759A3">
        <w:rPr>
          <w:rFonts w:ascii="楷体_GB2312" w:eastAsia="楷体_GB2312" w:hAnsi="Calibri" w:cs="Times New Roman" w:hint="eastAsia"/>
          <w:color w:val="000000"/>
          <w:sz w:val="22"/>
        </w:rPr>
        <w:t>1.</w:t>
      </w:r>
      <w:r w:rsidR="002861F7" w:rsidRPr="002861F7">
        <w:rPr>
          <w:rFonts w:ascii="楷体_GB2312" w:eastAsia="楷体_GB2312" w:hAnsi="Calibri" w:cs="Times New Roman" w:hint="eastAsia"/>
          <w:color w:val="000000"/>
          <w:sz w:val="22"/>
        </w:rPr>
        <w:t>在校期间受警告及以上处分且在处</w:t>
      </w:r>
      <w:proofErr w:type="gramStart"/>
      <w:r w:rsidR="002861F7" w:rsidRPr="002861F7">
        <w:rPr>
          <w:rFonts w:ascii="楷体_GB2312" w:eastAsia="楷体_GB2312" w:hAnsi="Calibri" w:cs="Times New Roman" w:hint="eastAsia"/>
          <w:color w:val="000000"/>
          <w:sz w:val="22"/>
        </w:rPr>
        <w:t>分期内</w:t>
      </w:r>
      <w:proofErr w:type="gramEnd"/>
      <w:r w:rsidR="002861F7" w:rsidRPr="002861F7">
        <w:rPr>
          <w:rFonts w:ascii="楷体_GB2312" w:eastAsia="楷体_GB2312" w:hAnsi="Calibri" w:cs="Times New Roman" w:hint="eastAsia"/>
          <w:color w:val="000000"/>
          <w:sz w:val="22"/>
        </w:rPr>
        <w:t>者</w:t>
      </w:r>
      <w:r w:rsidR="00EE4072" w:rsidRPr="004759A3">
        <w:rPr>
          <w:rFonts w:ascii="楷体_GB2312" w:eastAsia="楷体_GB2312" w:hAnsi="Calibri" w:cs="Times New Roman" w:hint="eastAsia"/>
          <w:color w:val="000000"/>
          <w:sz w:val="22"/>
        </w:rPr>
        <w:t>；</w:t>
      </w:r>
    </w:p>
    <w:p w:rsidR="00A57FF2" w:rsidRPr="004759A3" w:rsidRDefault="00DB5B09" w:rsidP="00D361FA">
      <w:pPr>
        <w:adjustRightInd w:val="0"/>
        <w:snapToGrid w:val="0"/>
        <w:ind w:firstLine="420"/>
        <w:rPr>
          <w:rFonts w:ascii="楷体_GB2312" w:eastAsia="楷体_GB2312" w:hAnsi="Calibri" w:cs="Times New Roman"/>
          <w:color w:val="000000"/>
          <w:sz w:val="22"/>
        </w:rPr>
      </w:pPr>
      <w:r>
        <w:rPr>
          <w:rFonts w:ascii="楷体_GB2312" w:eastAsia="楷体_GB2312"/>
          <w:color w:val="000000"/>
          <w:sz w:val="22"/>
        </w:rPr>
        <w:t>2</w:t>
      </w:r>
      <w:r w:rsidR="004759A3" w:rsidRPr="004759A3">
        <w:rPr>
          <w:rFonts w:ascii="楷体_GB2312" w:eastAsia="楷体_GB2312" w:hint="eastAsia"/>
          <w:color w:val="000000"/>
          <w:sz w:val="22"/>
        </w:rPr>
        <w:t>.</w:t>
      </w:r>
      <w:r w:rsidR="00EE4072" w:rsidRPr="004759A3">
        <w:rPr>
          <w:rFonts w:ascii="楷体_GB2312" w:eastAsia="楷体_GB2312" w:hAnsi="Calibri" w:cs="Times New Roman" w:hint="eastAsia"/>
          <w:color w:val="000000"/>
          <w:sz w:val="22"/>
        </w:rPr>
        <w:t>已有转专业经历者（</w:t>
      </w:r>
      <w:proofErr w:type="gramStart"/>
      <w:r w:rsidR="00EE4072" w:rsidRPr="004759A3">
        <w:rPr>
          <w:rFonts w:ascii="楷体_GB2312" w:eastAsia="楷体_GB2312" w:hAnsi="Calibri" w:cs="Times New Roman" w:hint="eastAsia"/>
          <w:color w:val="000000"/>
          <w:sz w:val="22"/>
        </w:rPr>
        <w:t>含提出</w:t>
      </w:r>
      <w:proofErr w:type="gramEnd"/>
      <w:r w:rsidR="00EE4072" w:rsidRPr="004759A3">
        <w:rPr>
          <w:rFonts w:ascii="楷体_GB2312" w:eastAsia="楷体_GB2312" w:hAnsi="Calibri" w:cs="Times New Roman" w:hint="eastAsia"/>
          <w:color w:val="000000"/>
          <w:sz w:val="22"/>
        </w:rPr>
        <w:t>申请后未获批准者）；</w:t>
      </w:r>
    </w:p>
    <w:p w:rsidR="00A57FF2" w:rsidRPr="004759A3" w:rsidRDefault="00DB5B09" w:rsidP="00D361FA">
      <w:pPr>
        <w:adjustRightInd w:val="0"/>
        <w:snapToGrid w:val="0"/>
        <w:ind w:firstLine="420"/>
        <w:rPr>
          <w:rFonts w:ascii="楷体_GB2312" w:eastAsia="楷体_GB2312" w:hAnsi="Calibri" w:cs="Times New Roman"/>
          <w:color w:val="000000"/>
          <w:sz w:val="22"/>
        </w:rPr>
      </w:pPr>
      <w:r>
        <w:rPr>
          <w:rFonts w:ascii="楷体_GB2312" w:eastAsia="楷体_GB2312" w:hAnsi="Calibri" w:cs="Times New Roman"/>
          <w:color w:val="000000"/>
          <w:sz w:val="22"/>
        </w:rPr>
        <w:t>3</w:t>
      </w:r>
      <w:r w:rsidR="00A57FF2" w:rsidRPr="004759A3">
        <w:rPr>
          <w:rFonts w:ascii="楷体_GB2312" w:eastAsia="楷体_GB2312" w:hAnsi="Calibri" w:cs="Times New Roman" w:hint="eastAsia"/>
          <w:color w:val="000000"/>
          <w:sz w:val="22"/>
        </w:rPr>
        <w:t>.</w:t>
      </w:r>
      <w:r w:rsidR="00EE4072" w:rsidRPr="00A57FF2">
        <w:rPr>
          <w:rFonts w:ascii="楷体_GB2312" w:eastAsia="楷体_GB2312" w:hint="eastAsia"/>
          <w:color w:val="000000"/>
          <w:sz w:val="22"/>
        </w:rPr>
        <w:t>符合《暂行办法》</w:t>
      </w:r>
      <w:r w:rsidR="00EE4072" w:rsidRPr="00A57FF2">
        <w:rPr>
          <w:rFonts w:ascii="楷体_GB2312" w:eastAsia="楷体_GB2312" w:hAnsi="Calibri" w:cs="Times New Roman" w:hint="eastAsia"/>
          <w:color w:val="000000"/>
          <w:sz w:val="22"/>
        </w:rPr>
        <w:t>第</w:t>
      </w:r>
      <w:r w:rsidR="001C48FC">
        <w:rPr>
          <w:rFonts w:ascii="楷体_GB2312" w:eastAsia="楷体_GB2312" w:hint="eastAsia"/>
          <w:color w:val="000000"/>
          <w:sz w:val="22"/>
        </w:rPr>
        <w:t>五</w:t>
      </w:r>
      <w:r w:rsidR="00EE4072" w:rsidRPr="00A57FF2">
        <w:rPr>
          <w:rFonts w:ascii="楷体_GB2312" w:eastAsia="楷体_GB2312" w:hAnsi="Calibri" w:cs="Times New Roman" w:hint="eastAsia"/>
          <w:color w:val="000000"/>
          <w:sz w:val="22"/>
        </w:rPr>
        <w:t>条</w:t>
      </w:r>
      <w:r w:rsidR="00EE4072" w:rsidRPr="00A57FF2">
        <w:rPr>
          <w:rFonts w:ascii="楷体_GB2312" w:eastAsia="楷体_GB2312" w:hint="eastAsia"/>
          <w:color w:val="000000"/>
          <w:sz w:val="22"/>
        </w:rPr>
        <w:t>之其他规定</w:t>
      </w:r>
      <w:r w:rsidR="00EE4072">
        <w:rPr>
          <w:rFonts w:ascii="楷体_GB2312" w:eastAsia="楷体_GB2312" w:hint="eastAsia"/>
          <w:color w:val="000000"/>
          <w:sz w:val="22"/>
        </w:rPr>
        <w:t>者</w:t>
      </w:r>
      <w:r w:rsidR="00EE4072" w:rsidRPr="00A57FF2">
        <w:rPr>
          <w:rFonts w:ascii="楷体_GB2312" w:eastAsia="楷体_GB2312" w:hint="eastAsia"/>
          <w:color w:val="000000"/>
          <w:sz w:val="22"/>
        </w:rPr>
        <w:t>。</w:t>
      </w:r>
    </w:p>
    <w:p w:rsidR="004759A3" w:rsidRPr="00D361FA" w:rsidRDefault="00D361FA" w:rsidP="00D361FA">
      <w:pPr>
        <w:adjustRightInd w:val="0"/>
        <w:snapToGrid w:val="0"/>
        <w:jc w:val="left"/>
        <w:rPr>
          <w:rFonts w:ascii="楷体_GB2312" w:eastAsia="楷体_GB2312"/>
          <w:b/>
          <w:color w:val="000000"/>
          <w:sz w:val="22"/>
        </w:rPr>
      </w:pPr>
      <w:r>
        <w:rPr>
          <w:rFonts w:ascii="楷体_GB2312" w:eastAsia="楷体_GB2312" w:hint="eastAsia"/>
          <w:b/>
          <w:color w:val="000000"/>
          <w:sz w:val="22"/>
        </w:rPr>
        <w:t>二</w:t>
      </w:r>
      <w:r w:rsidR="004759A3" w:rsidRPr="00D361FA">
        <w:rPr>
          <w:rFonts w:ascii="楷体_GB2312" w:eastAsia="楷体_GB2312" w:hint="eastAsia"/>
          <w:b/>
          <w:color w:val="000000"/>
          <w:sz w:val="22"/>
        </w:rPr>
        <w:t>、</w:t>
      </w:r>
      <w:r w:rsidR="005419F5">
        <w:rPr>
          <w:rFonts w:ascii="楷体_GB2312" w:eastAsia="楷体_GB2312" w:hint="eastAsia"/>
          <w:b/>
          <w:color w:val="000000"/>
          <w:sz w:val="22"/>
        </w:rPr>
        <w:t>学生</w:t>
      </w:r>
      <w:r w:rsidRPr="00D361FA">
        <w:rPr>
          <w:rFonts w:ascii="楷体_GB2312" w:eastAsia="楷体_GB2312" w:hint="eastAsia"/>
          <w:b/>
          <w:color w:val="000000"/>
          <w:sz w:val="22"/>
        </w:rPr>
        <w:t>申请</w:t>
      </w:r>
      <w:r w:rsidR="005419F5">
        <w:rPr>
          <w:rFonts w:ascii="楷体_GB2312" w:eastAsia="楷体_GB2312" w:hint="eastAsia"/>
          <w:b/>
          <w:color w:val="000000"/>
          <w:sz w:val="22"/>
        </w:rPr>
        <w:t>及学院审核</w:t>
      </w:r>
    </w:p>
    <w:p w:rsidR="00D361FA" w:rsidRPr="00D361FA" w:rsidRDefault="004759A3" w:rsidP="00D361FA">
      <w:pPr>
        <w:adjustRightInd w:val="0"/>
        <w:snapToGrid w:val="0"/>
        <w:ind w:firstLine="420"/>
        <w:rPr>
          <w:rFonts w:ascii="楷体_GB2312" w:eastAsia="楷体_GB2312"/>
          <w:color w:val="000000"/>
          <w:sz w:val="22"/>
        </w:rPr>
      </w:pPr>
      <w:r w:rsidRPr="00D361FA">
        <w:rPr>
          <w:rFonts w:ascii="楷体_GB2312" w:eastAsia="楷体_GB2312" w:hint="eastAsia"/>
          <w:color w:val="000000"/>
          <w:sz w:val="22"/>
        </w:rPr>
        <w:t>1.</w:t>
      </w:r>
      <w:r>
        <w:rPr>
          <w:rFonts w:ascii="楷体_GB2312" w:eastAsia="楷体_GB2312" w:hint="eastAsia"/>
          <w:color w:val="000000"/>
          <w:sz w:val="22"/>
        </w:rPr>
        <w:t>学生需结合</w:t>
      </w:r>
      <w:r w:rsidRPr="00A57FF2">
        <w:rPr>
          <w:rFonts w:ascii="楷体_GB2312" w:eastAsia="楷体_GB2312" w:hint="eastAsia"/>
          <w:color w:val="000000"/>
          <w:sz w:val="22"/>
        </w:rPr>
        <w:t>《暂行办法》</w:t>
      </w:r>
      <w:r>
        <w:rPr>
          <w:rFonts w:ascii="楷体_GB2312" w:eastAsia="楷体_GB2312" w:hint="eastAsia"/>
          <w:color w:val="000000"/>
          <w:sz w:val="22"/>
        </w:rPr>
        <w:t>条件及本人情况，自愿申请。</w:t>
      </w:r>
      <w:r w:rsidRPr="00D361FA">
        <w:rPr>
          <w:rFonts w:ascii="楷体_GB2312" w:eastAsia="楷体_GB2312" w:hAnsi="Calibri" w:cs="Times New Roman" w:hint="eastAsia"/>
          <w:color w:val="000000"/>
          <w:sz w:val="22"/>
        </w:rPr>
        <w:t>每位申请人只能填报一个专业，学生应对拟转入专业进行全面了解，并了解拟转入学院的考核办法及接收计划，慎重提出转专业申请</w:t>
      </w:r>
      <w:r w:rsidR="0062541E" w:rsidRPr="00D361FA">
        <w:rPr>
          <w:rFonts w:ascii="楷体_GB2312" w:eastAsia="楷体_GB2312" w:hint="eastAsia"/>
          <w:color w:val="000000"/>
          <w:sz w:val="22"/>
        </w:rPr>
        <w:t>。</w:t>
      </w:r>
    </w:p>
    <w:p w:rsidR="003B7409" w:rsidRPr="00D361FA" w:rsidRDefault="003B7409" w:rsidP="003B7409">
      <w:pPr>
        <w:adjustRightInd w:val="0"/>
        <w:snapToGrid w:val="0"/>
        <w:ind w:firstLine="420"/>
        <w:rPr>
          <w:rFonts w:ascii="楷体_GB2312" w:eastAsia="楷体_GB2312"/>
          <w:color w:val="000000"/>
          <w:sz w:val="22"/>
        </w:rPr>
      </w:pPr>
      <w:r>
        <w:rPr>
          <w:rFonts w:ascii="楷体_GB2312" w:eastAsia="楷体_GB2312" w:hint="eastAsia"/>
          <w:color w:val="000000"/>
          <w:sz w:val="22"/>
        </w:rPr>
        <w:t>2</w:t>
      </w:r>
      <w:r w:rsidRPr="00D361FA">
        <w:rPr>
          <w:rFonts w:ascii="楷体_GB2312" w:eastAsia="楷体_GB2312" w:hint="eastAsia"/>
          <w:color w:val="000000"/>
          <w:sz w:val="22"/>
        </w:rPr>
        <w:t>.提交申请时间为</w:t>
      </w:r>
      <w:r w:rsidRPr="00D361FA">
        <w:rPr>
          <w:rFonts w:ascii="楷体_GB2312" w:eastAsia="楷体_GB2312" w:hAnsi="Calibri" w:cs="Times New Roman" w:hint="eastAsia"/>
          <w:color w:val="000000"/>
          <w:sz w:val="22"/>
        </w:rPr>
        <w:t>201</w:t>
      </w:r>
      <w:r>
        <w:rPr>
          <w:rFonts w:ascii="楷体_GB2312" w:eastAsia="楷体_GB2312" w:hAnsi="Calibri" w:cs="Times New Roman"/>
          <w:color w:val="000000"/>
          <w:sz w:val="22"/>
        </w:rPr>
        <w:t>9</w:t>
      </w:r>
      <w:r w:rsidRPr="00D361FA">
        <w:rPr>
          <w:rFonts w:ascii="楷体_GB2312" w:eastAsia="楷体_GB2312" w:hAnsi="Calibri" w:cs="Times New Roman" w:hint="eastAsia"/>
          <w:color w:val="000000"/>
          <w:sz w:val="22"/>
        </w:rPr>
        <w:t>年2月2</w:t>
      </w:r>
      <w:r>
        <w:rPr>
          <w:rFonts w:ascii="楷体_GB2312" w:eastAsia="楷体_GB2312" w:hAnsi="Calibri" w:cs="Times New Roman"/>
          <w:color w:val="000000"/>
          <w:sz w:val="22"/>
        </w:rPr>
        <w:t>8</w:t>
      </w:r>
      <w:r w:rsidRPr="00D361FA">
        <w:rPr>
          <w:rFonts w:ascii="楷体_GB2312" w:eastAsia="楷体_GB2312" w:hAnsi="Calibri" w:cs="Times New Roman" w:hint="eastAsia"/>
          <w:color w:val="000000"/>
          <w:sz w:val="22"/>
        </w:rPr>
        <w:t>日1</w:t>
      </w:r>
      <w:r>
        <w:rPr>
          <w:rFonts w:ascii="楷体_GB2312" w:eastAsia="楷体_GB2312"/>
          <w:color w:val="000000"/>
          <w:sz w:val="22"/>
        </w:rPr>
        <w:t>7</w:t>
      </w:r>
      <w:r w:rsidRPr="00D361FA">
        <w:rPr>
          <w:rFonts w:ascii="楷体_GB2312" w:eastAsia="楷体_GB2312" w:hAnsi="Calibri" w:cs="Times New Roman" w:hint="eastAsia"/>
          <w:color w:val="000000"/>
          <w:sz w:val="22"/>
        </w:rPr>
        <w:t>:00前</w:t>
      </w:r>
      <w:r w:rsidRPr="00D361FA">
        <w:rPr>
          <w:rFonts w:ascii="楷体_GB2312" w:eastAsia="楷体_GB2312" w:hint="eastAsia"/>
          <w:color w:val="000000"/>
          <w:sz w:val="22"/>
        </w:rPr>
        <w:t>，地点为学院二楼</w:t>
      </w:r>
      <w:r>
        <w:rPr>
          <w:rFonts w:ascii="楷体_GB2312" w:eastAsia="楷体_GB2312" w:hint="eastAsia"/>
          <w:color w:val="000000"/>
          <w:sz w:val="22"/>
        </w:rPr>
        <w:t>2</w:t>
      </w:r>
      <w:r>
        <w:rPr>
          <w:rFonts w:ascii="楷体_GB2312" w:eastAsia="楷体_GB2312"/>
          <w:color w:val="000000"/>
          <w:sz w:val="22"/>
        </w:rPr>
        <w:t>09</w:t>
      </w:r>
      <w:r>
        <w:rPr>
          <w:rFonts w:ascii="楷体_GB2312" w:eastAsia="楷体_GB2312" w:hint="eastAsia"/>
          <w:color w:val="000000"/>
          <w:sz w:val="22"/>
        </w:rPr>
        <w:t>办</w:t>
      </w:r>
      <w:r>
        <w:rPr>
          <w:rFonts w:ascii="楷体_GB2312" w:eastAsia="楷体_GB2312"/>
          <w:color w:val="000000"/>
          <w:sz w:val="22"/>
        </w:rPr>
        <w:t>公室</w:t>
      </w:r>
      <w:r w:rsidRPr="00D361FA">
        <w:rPr>
          <w:rFonts w:ascii="楷体_GB2312" w:eastAsia="楷体_GB2312" w:hint="eastAsia"/>
          <w:color w:val="000000"/>
          <w:sz w:val="22"/>
        </w:rPr>
        <w:t>张建辉老师处。</w:t>
      </w:r>
      <w:r w:rsidRPr="00D361FA">
        <w:rPr>
          <w:rFonts w:ascii="楷体_GB2312" w:eastAsia="楷体_GB2312" w:hAnsi="Calibri" w:cs="Times New Roman" w:hint="eastAsia"/>
          <w:color w:val="000000"/>
          <w:sz w:val="22"/>
        </w:rPr>
        <w:t>未在规定时间递交申请表者视为自动放弃申请。</w:t>
      </w:r>
    </w:p>
    <w:p w:rsidR="00D36C72" w:rsidRPr="00D36C72" w:rsidRDefault="003B7409" w:rsidP="00F76398">
      <w:pPr>
        <w:adjustRightInd w:val="0"/>
        <w:snapToGrid w:val="0"/>
        <w:ind w:firstLine="420"/>
        <w:rPr>
          <w:rFonts w:ascii="楷体_GB2312" w:eastAsia="楷体_GB2312"/>
          <w:color w:val="000000"/>
          <w:sz w:val="22"/>
        </w:rPr>
      </w:pPr>
      <w:r w:rsidRPr="00DF70D2">
        <w:rPr>
          <w:rFonts w:ascii="楷体_GB2312" w:eastAsia="楷体_GB2312" w:hint="eastAsia"/>
          <w:color w:val="000000"/>
          <w:sz w:val="22"/>
        </w:rPr>
        <w:t>3</w:t>
      </w:r>
      <w:r w:rsidR="004759A3" w:rsidRPr="00DF70D2">
        <w:rPr>
          <w:rFonts w:ascii="楷体_GB2312" w:eastAsia="楷体_GB2312" w:hint="eastAsia"/>
          <w:color w:val="000000"/>
          <w:sz w:val="22"/>
        </w:rPr>
        <w:t>.学院按《暂行办法》之条件规定，对申请者进行条件审核。</w:t>
      </w:r>
      <w:r w:rsidR="00986572" w:rsidRPr="00DF70D2">
        <w:rPr>
          <w:rFonts w:ascii="楷体_GB2312" w:eastAsia="楷体_GB2312" w:hint="eastAsia"/>
          <w:color w:val="000000"/>
          <w:sz w:val="22"/>
        </w:rPr>
        <w:t>审核</w:t>
      </w:r>
      <w:r w:rsidR="00D36C72" w:rsidRPr="00DF70D2">
        <w:rPr>
          <w:rFonts w:ascii="楷体_GB2312" w:eastAsia="楷体_GB2312" w:hint="eastAsia"/>
          <w:color w:val="000000"/>
          <w:sz w:val="22"/>
        </w:rPr>
        <w:t>由两部分组成。</w:t>
      </w:r>
      <w:bookmarkStart w:id="0" w:name="_GoBack"/>
      <w:bookmarkEnd w:id="0"/>
      <w:r w:rsidR="00D36C72" w:rsidRPr="00DF70D2">
        <w:rPr>
          <w:rFonts w:ascii="楷体_GB2312" w:eastAsia="楷体_GB2312" w:hint="eastAsia"/>
          <w:color w:val="000000"/>
          <w:sz w:val="22"/>
        </w:rPr>
        <w:t>学生自</w:t>
      </w:r>
      <w:r w:rsidR="00D36C72" w:rsidRPr="00DF70D2">
        <w:rPr>
          <w:rFonts w:ascii="楷体_GB2312" w:eastAsia="楷体_GB2312"/>
          <w:color w:val="000000"/>
          <w:sz w:val="22"/>
        </w:rPr>
        <w:t>入校以</w:t>
      </w:r>
      <w:r w:rsidR="00D36C72" w:rsidRPr="00DF70D2">
        <w:rPr>
          <w:rFonts w:ascii="楷体_GB2312" w:eastAsia="楷体_GB2312" w:hint="eastAsia"/>
          <w:color w:val="000000"/>
          <w:sz w:val="22"/>
        </w:rPr>
        <w:t>来</w:t>
      </w:r>
      <w:r w:rsidR="002A5FAC" w:rsidRPr="00DF70D2">
        <w:rPr>
          <w:rFonts w:ascii="楷体_GB2312" w:eastAsia="楷体_GB2312"/>
          <w:color w:val="000000"/>
          <w:sz w:val="22"/>
        </w:rPr>
        <w:t>专业必修课</w:t>
      </w:r>
      <w:r w:rsidR="00122055" w:rsidRPr="00DF70D2">
        <w:rPr>
          <w:rFonts w:ascii="楷体_GB2312" w:eastAsia="楷体_GB2312" w:hint="eastAsia"/>
          <w:color w:val="000000"/>
          <w:sz w:val="22"/>
        </w:rPr>
        <w:t>成绩</w:t>
      </w:r>
      <w:r w:rsidR="002A5FAC" w:rsidRPr="00DF70D2">
        <w:rPr>
          <w:rFonts w:ascii="楷体_GB2312" w:eastAsia="楷体_GB2312" w:hint="eastAsia"/>
          <w:color w:val="000000"/>
          <w:sz w:val="22"/>
        </w:rPr>
        <w:t>（</w:t>
      </w:r>
      <w:r w:rsidR="00DB5B09" w:rsidRPr="00DF70D2">
        <w:rPr>
          <w:rFonts w:ascii="楷体_GB2312" w:eastAsia="楷体_GB2312"/>
          <w:color w:val="000000"/>
          <w:sz w:val="22"/>
        </w:rPr>
        <w:t>以当年执行培养方案为准</w:t>
      </w:r>
      <w:r w:rsidR="002A5FAC" w:rsidRPr="00DF70D2">
        <w:rPr>
          <w:rFonts w:ascii="楷体_GB2312" w:eastAsia="楷体_GB2312"/>
          <w:color w:val="000000"/>
          <w:sz w:val="22"/>
        </w:rPr>
        <w:t>）</w:t>
      </w:r>
      <w:r w:rsidR="00662306" w:rsidRPr="00DF70D2">
        <w:rPr>
          <w:rFonts w:ascii="楷体_GB2312" w:eastAsia="楷体_GB2312" w:hint="eastAsia"/>
          <w:color w:val="000000"/>
          <w:sz w:val="22"/>
        </w:rPr>
        <w:t>，</w:t>
      </w:r>
      <w:r w:rsidR="00D36C72" w:rsidRPr="00DF70D2">
        <w:rPr>
          <w:rFonts w:ascii="楷体_GB2312" w:eastAsia="楷体_GB2312" w:hint="eastAsia"/>
          <w:color w:val="000000"/>
          <w:sz w:val="22"/>
        </w:rPr>
        <w:t>占总成绩的60%；面试成绩（</w:t>
      </w:r>
      <w:r w:rsidR="00003580" w:rsidRPr="00DF70D2">
        <w:rPr>
          <w:rFonts w:ascii="楷体_GB2312" w:eastAsia="楷体_GB2312" w:hint="eastAsia"/>
          <w:color w:val="000000"/>
          <w:sz w:val="22"/>
        </w:rPr>
        <w:t>考察学生</w:t>
      </w:r>
      <w:r w:rsidR="00493DF6" w:rsidRPr="00DF70D2">
        <w:rPr>
          <w:rFonts w:ascii="楷体_GB2312" w:eastAsia="楷体_GB2312" w:hint="eastAsia"/>
          <w:color w:val="000000"/>
          <w:sz w:val="22"/>
        </w:rPr>
        <w:t>的</w:t>
      </w:r>
      <w:r w:rsidR="00003580" w:rsidRPr="00DF70D2">
        <w:rPr>
          <w:rFonts w:ascii="楷体_GB2312" w:eastAsia="楷体_GB2312" w:hint="eastAsia"/>
          <w:color w:val="000000"/>
          <w:sz w:val="22"/>
        </w:rPr>
        <w:t>专业认识</w:t>
      </w:r>
      <w:r w:rsidR="00493DF6" w:rsidRPr="00DF70D2">
        <w:rPr>
          <w:rFonts w:ascii="楷体_GB2312" w:eastAsia="楷体_GB2312" w:hint="eastAsia"/>
          <w:color w:val="000000"/>
          <w:sz w:val="22"/>
        </w:rPr>
        <w:t>、</w:t>
      </w:r>
      <w:r w:rsidR="00003580" w:rsidRPr="00DF70D2">
        <w:rPr>
          <w:rFonts w:ascii="楷体_GB2312" w:eastAsia="楷体_GB2312" w:hint="eastAsia"/>
          <w:color w:val="000000"/>
          <w:sz w:val="22"/>
        </w:rPr>
        <w:t>兴趣</w:t>
      </w:r>
      <w:r w:rsidR="00493DF6" w:rsidRPr="00DF70D2">
        <w:rPr>
          <w:rFonts w:ascii="楷体_GB2312" w:eastAsia="楷体_GB2312" w:hint="eastAsia"/>
          <w:color w:val="000000"/>
          <w:sz w:val="22"/>
        </w:rPr>
        <w:t>和特长</w:t>
      </w:r>
      <w:r w:rsidR="00003580" w:rsidRPr="00DF70D2">
        <w:rPr>
          <w:rFonts w:ascii="楷体_GB2312" w:eastAsia="楷体_GB2312" w:hint="eastAsia"/>
          <w:color w:val="000000"/>
          <w:sz w:val="22"/>
        </w:rPr>
        <w:t>等</w:t>
      </w:r>
      <w:r w:rsidR="00D36C72" w:rsidRPr="00DF70D2">
        <w:rPr>
          <w:rFonts w:ascii="楷体_GB2312" w:eastAsia="楷体_GB2312" w:hint="eastAsia"/>
          <w:color w:val="000000"/>
          <w:sz w:val="22"/>
        </w:rPr>
        <w:t>），占总成绩的40%。</w:t>
      </w:r>
    </w:p>
    <w:p w:rsidR="00A57FF2" w:rsidRPr="00D361FA" w:rsidRDefault="0062541E" w:rsidP="00D361FA">
      <w:pPr>
        <w:adjustRightInd w:val="0"/>
        <w:snapToGrid w:val="0"/>
        <w:jc w:val="left"/>
        <w:rPr>
          <w:rFonts w:ascii="楷体_GB2312" w:eastAsia="楷体_GB2312"/>
          <w:b/>
          <w:color w:val="000000"/>
          <w:sz w:val="22"/>
        </w:rPr>
      </w:pPr>
      <w:r w:rsidRPr="00D361FA">
        <w:rPr>
          <w:rFonts w:ascii="楷体_GB2312" w:eastAsia="楷体_GB2312" w:hint="eastAsia"/>
          <w:b/>
          <w:color w:val="000000"/>
          <w:sz w:val="22"/>
        </w:rPr>
        <w:t>三</w:t>
      </w:r>
      <w:r w:rsidR="00A57FF2" w:rsidRPr="00D361FA">
        <w:rPr>
          <w:rFonts w:ascii="楷体_GB2312" w:eastAsia="楷体_GB2312" w:hint="eastAsia"/>
          <w:b/>
          <w:color w:val="000000"/>
          <w:sz w:val="22"/>
        </w:rPr>
        <w:t>、转专业学生比例及人数</w:t>
      </w:r>
    </w:p>
    <w:p w:rsidR="00190E5A" w:rsidRDefault="0062541E" w:rsidP="00D361FA">
      <w:pPr>
        <w:adjustRightInd w:val="0"/>
        <w:snapToGrid w:val="0"/>
        <w:ind w:firstLineChars="236" w:firstLine="519"/>
        <w:rPr>
          <w:rFonts w:ascii="Times New Roman" w:hAnsi="Times New Roman" w:cs="Times New Roman"/>
          <w:sz w:val="24"/>
          <w:szCs w:val="24"/>
        </w:rPr>
      </w:pPr>
      <w:r w:rsidRPr="004759A3">
        <w:rPr>
          <w:rFonts w:ascii="楷体_GB2312" w:eastAsia="楷体_GB2312" w:hint="eastAsia"/>
          <w:color w:val="000000"/>
          <w:sz w:val="22"/>
        </w:rPr>
        <w:t>按</w:t>
      </w:r>
      <w:r w:rsidRPr="00A57FF2">
        <w:rPr>
          <w:rFonts w:ascii="楷体_GB2312" w:eastAsia="楷体_GB2312" w:hint="eastAsia"/>
          <w:color w:val="000000"/>
          <w:sz w:val="22"/>
        </w:rPr>
        <w:t>《暂行办法》</w:t>
      </w:r>
      <w:r>
        <w:rPr>
          <w:rFonts w:ascii="楷体_GB2312" w:eastAsia="楷体_GB2312" w:hint="eastAsia"/>
          <w:color w:val="000000"/>
          <w:sz w:val="22"/>
        </w:rPr>
        <w:t>之要求，</w:t>
      </w:r>
      <w:r w:rsidR="005419F5">
        <w:rPr>
          <w:rFonts w:ascii="楷体_GB2312" w:eastAsia="楷体_GB2312" w:hint="eastAsia"/>
          <w:color w:val="000000"/>
          <w:sz w:val="22"/>
        </w:rPr>
        <w:t>我院</w:t>
      </w:r>
      <w:r w:rsidR="00190E5A" w:rsidRPr="0062541E">
        <w:rPr>
          <w:rFonts w:ascii="楷体_GB2312" w:eastAsia="楷体_GB2312" w:hint="eastAsia"/>
          <w:color w:val="000000"/>
          <w:sz w:val="22"/>
        </w:rPr>
        <w:t>转</w:t>
      </w:r>
      <w:r w:rsidR="00190E5A" w:rsidRPr="0062541E">
        <w:rPr>
          <w:rFonts w:ascii="楷体_GB2312" w:eastAsia="楷体_GB2312"/>
          <w:color w:val="000000"/>
          <w:sz w:val="22"/>
        </w:rPr>
        <w:t>出名额</w:t>
      </w:r>
      <w:r w:rsidR="00DB5B09">
        <w:rPr>
          <w:rFonts w:ascii="楷体_GB2312" w:eastAsia="楷体_GB2312" w:hint="eastAsia"/>
          <w:color w:val="000000"/>
          <w:sz w:val="22"/>
        </w:rPr>
        <w:t>如下</w:t>
      </w:r>
      <w:r w:rsidR="00DB5B09">
        <w:rPr>
          <w:rFonts w:ascii="楷体_GB2312" w:eastAsia="楷体_GB2312"/>
          <w:color w:val="000000"/>
          <w:sz w:val="22"/>
        </w:rPr>
        <w:t>：</w:t>
      </w:r>
    </w:p>
    <w:tbl>
      <w:tblPr>
        <w:tblStyle w:val="a4"/>
        <w:tblW w:w="5188" w:type="pct"/>
        <w:jc w:val="center"/>
        <w:tblInd w:w="-176" w:type="dxa"/>
        <w:tblLook w:val="04A0"/>
      </w:tblPr>
      <w:tblGrid>
        <w:gridCol w:w="1556"/>
        <w:gridCol w:w="969"/>
        <w:gridCol w:w="1229"/>
        <w:gridCol w:w="1056"/>
        <w:gridCol w:w="1183"/>
        <w:gridCol w:w="990"/>
        <w:gridCol w:w="1275"/>
        <w:gridCol w:w="584"/>
      </w:tblGrid>
      <w:tr w:rsidR="00B71DC1" w:rsidRPr="0062541E" w:rsidTr="00122055">
        <w:trPr>
          <w:trHeight w:val="342"/>
          <w:jc w:val="center"/>
        </w:trPr>
        <w:tc>
          <w:tcPr>
            <w:tcW w:w="5000" w:type="pct"/>
            <w:gridSpan w:val="8"/>
          </w:tcPr>
          <w:p w:rsidR="00B71DC1" w:rsidRPr="0062541E" w:rsidRDefault="00B71DC1" w:rsidP="00D361FA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color w:val="000000"/>
                <w:sz w:val="22"/>
              </w:rPr>
            </w:pPr>
            <w:r w:rsidRPr="0062541E">
              <w:rPr>
                <w:rFonts w:ascii="楷体_GB2312" w:eastAsia="楷体_GB2312" w:hint="eastAsia"/>
                <w:b/>
                <w:color w:val="000000"/>
                <w:sz w:val="22"/>
              </w:rPr>
              <w:t>2016</w:t>
            </w:r>
            <w:r>
              <w:rPr>
                <w:rFonts w:ascii="楷体_GB2312" w:eastAsia="楷体_GB2312" w:hint="eastAsia"/>
                <w:b/>
                <w:color w:val="000000"/>
                <w:sz w:val="22"/>
              </w:rPr>
              <w:t>—2018</w:t>
            </w:r>
            <w:r w:rsidRPr="0062541E">
              <w:rPr>
                <w:rFonts w:ascii="楷体_GB2312" w:eastAsia="楷体_GB2312" w:hint="eastAsia"/>
                <w:b/>
                <w:color w:val="000000"/>
                <w:sz w:val="22"/>
              </w:rPr>
              <w:t>级各</w:t>
            </w:r>
            <w:r w:rsidRPr="0062541E">
              <w:rPr>
                <w:rFonts w:ascii="楷体_GB2312" w:eastAsia="楷体_GB2312"/>
                <w:b/>
                <w:color w:val="000000"/>
                <w:sz w:val="22"/>
              </w:rPr>
              <w:t>专业人数比例</w:t>
            </w:r>
          </w:p>
        </w:tc>
      </w:tr>
      <w:tr w:rsidR="00122055" w:rsidRPr="0062541E" w:rsidTr="00122055">
        <w:trPr>
          <w:jc w:val="center"/>
        </w:trPr>
        <w:tc>
          <w:tcPr>
            <w:tcW w:w="880" w:type="pct"/>
            <w:vAlign w:val="center"/>
          </w:tcPr>
          <w:p w:rsidR="00B71DC1" w:rsidRPr="0062541E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62541E">
              <w:rPr>
                <w:rFonts w:ascii="楷体_GB2312" w:eastAsia="楷体_GB2312" w:hint="eastAsia"/>
                <w:color w:val="000000"/>
                <w:sz w:val="22"/>
              </w:rPr>
              <w:t>专 业</w:t>
            </w:r>
          </w:p>
        </w:tc>
        <w:tc>
          <w:tcPr>
            <w:tcW w:w="548" w:type="pct"/>
          </w:tcPr>
          <w:p w:rsidR="00B71DC1" w:rsidRPr="00C60948" w:rsidRDefault="00B71DC1" w:rsidP="00D361FA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color w:val="000000"/>
                <w:sz w:val="22"/>
              </w:rPr>
            </w:pPr>
            <w:r w:rsidRPr="00C60948">
              <w:rPr>
                <w:rFonts w:ascii="楷体_GB2312" w:eastAsia="楷体_GB2312" w:hint="eastAsia"/>
                <w:b/>
                <w:color w:val="000000"/>
                <w:sz w:val="22"/>
              </w:rPr>
              <w:t>2016级</w:t>
            </w:r>
          </w:p>
          <w:p w:rsidR="00B71DC1" w:rsidRPr="0062541E" w:rsidRDefault="00B71DC1" w:rsidP="00D361FA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62541E">
              <w:rPr>
                <w:rFonts w:ascii="楷体_GB2312" w:eastAsia="楷体_GB2312" w:hint="eastAsia"/>
                <w:color w:val="000000"/>
                <w:sz w:val="22"/>
              </w:rPr>
              <w:t>总</w:t>
            </w:r>
            <w:r w:rsidRPr="0062541E">
              <w:rPr>
                <w:rFonts w:ascii="楷体_GB2312" w:eastAsia="楷体_GB2312"/>
                <w:color w:val="000000"/>
                <w:sz w:val="22"/>
              </w:rPr>
              <w:t>人</w:t>
            </w:r>
            <w:r w:rsidRPr="0062541E">
              <w:rPr>
                <w:rFonts w:ascii="楷体_GB2312" w:eastAsia="楷体_GB2312" w:hint="eastAsia"/>
                <w:color w:val="000000"/>
                <w:sz w:val="22"/>
              </w:rPr>
              <w:t>数</w:t>
            </w:r>
          </w:p>
        </w:tc>
        <w:tc>
          <w:tcPr>
            <w:tcW w:w="695" w:type="pct"/>
          </w:tcPr>
          <w:p w:rsidR="00B71DC1" w:rsidRDefault="00B71DC1" w:rsidP="00B432A9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Calibri" w:cs="Times New Roman"/>
                <w:color w:val="000000"/>
                <w:sz w:val="22"/>
              </w:rPr>
            </w:pPr>
            <w:r w:rsidRPr="00773624">
              <w:rPr>
                <w:rFonts w:ascii="楷体_GB2312" w:eastAsia="楷体_GB2312" w:hAnsi="Calibri" w:cs="Times New Roman" w:hint="eastAsia"/>
                <w:color w:val="000000"/>
                <w:sz w:val="22"/>
              </w:rPr>
              <w:t>转出</w:t>
            </w:r>
          </w:p>
          <w:p w:rsidR="00B71DC1" w:rsidRPr="0062541E" w:rsidRDefault="00B71DC1" w:rsidP="00122055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773624">
              <w:rPr>
                <w:rFonts w:ascii="楷体_GB2312" w:eastAsia="楷体_GB2312" w:hAnsi="Calibri" w:cs="Times New Roman" w:hint="eastAsia"/>
                <w:color w:val="000000"/>
                <w:sz w:val="22"/>
              </w:rPr>
              <w:t>人数</w:t>
            </w:r>
            <w:r w:rsidR="00122055">
              <w:rPr>
                <w:rFonts w:ascii="楷体_GB2312" w:eastAsia="楷体_GB2312" w:hint="eastAsia"/>
                <w:color w:val="000000"/>
                <w:sz w:val="22"/>
              </w:rPr>
              <w:t>(1%)</w:t>
            </w:r>
          </w:p>
        </w:tc>
        <w:tc>
          <w:tcPr>
            <w:tcW w:w="597" w:type="pct"/>
          </w:tcPr>
          <w:p w:rsidR="00B71DC1" w:rsidRPr="00C60948" w:rsidRDefault="00B71DC1" w:rsidP="00B71DC1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color w:val="000000"/>
                <w:sz w:val="22"/>
              </w:rPr>
            </w:pPr>
            <w:r w:rsidRPr="00C60948">
              <w:rPr>
                <w:rFonts w:ascii="楷体_GB2312" w:eastAsia="楷体_GB2312" w:hint="eastAsia"/>
                <w:b/>
                <w:color w:val="000000"/>
                <w:sz w:val="22"/>
              </w:rPr>
              <w:t>2017级</w:t>
            </w:r>
          </w:p>
          <w:p w:rsidR="00B71DC1" w:rsidRPr="0062541E" w:rsidRDefault="00B71DC1" w:rsidP="00B71DC1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B71DC1">
              <w:rPr>
                <w:rFonts w:ascii="楷体_GB2312" w:eastAsia="楷体_GB2312" w:hint="eastAsia"/>
                <w:color w:val="000000"/>
                <w:sz w:val="22"/>
              </w:rPr>
              <w:t>总人数</w:t>
            </w:r>
          </w:p>
        </w:tc>
        <w:tc>
          <w:tcPr>
            <w:tcW w:w="669" w:type="pct"/>
          </w:tcPr>
          <w:p w:rsidR="00B71DC1" w:rsidRDefault="00B71DC1" w:rsidP="00D361FA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转</w:t>
            </w:r>
            <w:r>
              <w:rPr>
                <w:rFonts w:ascii="楷体_GB2312" w:eastAsia="楷体_GB2312"/>
                <w:color w:val="000000"/>
                <w:sz w:val="22"/>
              </w:rPr>
              <w:t>出</w:t>
            </w:r>
          </w:p>
          <w:p w:rsidR="00B71DC1" w:rsidRPr="0062541E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/>
                <w:color w:val="000000"/>
                <w:sz w:val="22"/>
              </w:rPr>
              <w:t>人数</w:t>
            </w:r>
            <w:r w:rsidR="00122055">
              <w:rPr>
                <w:rFonts w:ascii="楷体_GB2312" w:eastAsia="楷体_GB2312" w:hint="eastAsia"/>
                <w:color w:val="000000"/>
                <w:sz w:val="22"/>
              </w:rPr>
              <w:t>(4%)</w:t>
            </w:r>
          </w:p>
        </w:tc>
        <w:tc>
          <w:tcPr>
            <w:tcW w:w="560" w:type="pct"/>
          </w:tcPr>
          <w:p w:rsidR="00B71DC1" w:rsidRPr="00B71DC1" w:rsidRDefault="00B71DC1" w:rsidP="00B71DC1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C60948">
              <w:rPr>
                <w:rFonts w:ascii="楷体_GB2312" w:eastAsia="楷体_GB2312" w:hint="eastAsia"/>
                <w:b/>
                <w:color w:val="000000"/>
                <w:sz w:val="22"/>
              </w:rPr>
              <w:t>2018级</w:t>
            </w:r>
          </w:p>
          <w:p w:rsidR="00B71DC1" w:rsidRPr="0062541E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B71DC1">
              <w:rPr>
                <w:rFonts w:ascii="楷体_GB2312" w:eastAsia="楷体_GB2312" w:hint="eastAsia"/>
                <w:color w:val="000000"/>
                <w:sz w:val="22"/>
              </w:rPr>
              <w:t>总人数</w:t>
            </w:r>
          </w:p>
        </w:tc>
        <w:tc>
          <w:tcPr>
            <w:tcW w:w="721" w:type="pct"/>
          </w:tcPr>
          <w:p w:rsidR="00122055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转</w:t>
            </w:r>
            <w:r>
              <w:rPr>
                <w:rFonts w:ascii="楷体_GB2312" w:eastAsia="楷体_GB2312"/>
                <w:color w:val="000000"/>
                <w:sz w:val="22"/>
              </w:rPr>
              <w:t>出</w:t>
            </w:r>
          </w:p>
          <w:p w:rsidR="00B71DC1" w:rsidRPr="0062541E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/>
                <w:color w:val="000000"/>
                <w:sz w:val="22"/>
              </w:rPr>
              <w:t>人数</w:t>
            </w:r>
            <w:r w:rsidR="00122055">
              <w:rPr>
                <w:rFonts w:ascii="楷体_GB2312" w:eastAsia="楷体_GB2312" w:hint="eastAsia"/>
                <w:color w:val="000000"/>
                <w:sz w:val="22"/>
              </w:rPr>
              <w:t>(10%)</w:t>
            </w:r>
          </w:p>
        </w:tc>
        <w:tc>
          <w:tcPr>
            <w:tcW w:w="329" w:type="pct"/>
          </w:tcPr>
          <w:p w:rsidR="00B71DC1" w:rsidRPr="0062541E" w:rsidRDefault="00B71DC1" w:rsidP="00D361FA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备注</w:t>
            </w:r>
          </w:p>
        </w:tc>
      </w:tr>
      <w:tr w:rsidR="00122055" w:rsidRPr="0062541E" w:rsidTr="00122055">
        <w:trPr>
          <w:jc w:val="center"/>
        </w:trPr>
        <w:tc>
          <w:tcPr>
            <w:tcW w:w="880" w:type="pct"/>
          </w:tcPr>
          <w:p w:rsidR="00B71DC1" w:rsidRPr="0062541E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62541E">
              <w:rPr>
                <w:rFonts w:ascii="楷体_GB2312" w:eastAsia="楷体_GB2312" w:hint="eastAsia"/>
                <w:color w:val="000000"/>
                <w:sz w:val="22"/>
              </w:rPr>
              <w:t>历</w:t>
            </w:r>
            <w:r w:rsidRPr="0062541E">
              <w:rPr>
                <w:rFonts w:ascii="楷体_GB2312" w:eastAsia="楷体_GB2312"/>
                <w:color w:val="000000"/>
                <w:sz w:val="22"/>
              </w:rPr>
              <w:t>史学</w:t>
            </w:r>
          </w:p>
        </w:tc>
        <w:tc>
          <w:tcPr>
            <w:tcW w:w="548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/>
                <w:color w:val="000000"/>
                <w:sz w:val="22"/>
              </w:rPr>
              <w:t>170</w:t>
            </w:r>
          </w:p>
        </w:tc>
        <w:tc>
          <w:tcPr>
            <w:tcW w:w="695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2</w:t>
            </w:r>
          </w:p>
        </w:tc>
        <w:tc>
          <w:tcPr>
            <w:tcW w:w="597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170</w:t>
            </w:r>
          </w:p>
        </w:tc>
        <w:tc>
          <w:tcPr>
            <w:tcW w:w="669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7</w:t>
            </w:r>
          </w:p>
        </w:tc>
        <w:tc>
          <w:tcPr>
            <w:tcW w:w="560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192</w:t>
            </w:r>
          </w:p>
        </w:tc>
        <w:tc>
          <w:tcPr>
            <w:tcW w:w="721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19</w:t>
            </w:r>
          </w:p>
        </w:tc>
        <w:tc>
          <w:tcPr>
            <w:tcW w:w="329" w:type="pct"/>
          </w:tcPr>
          <w:p w:rsidR="00B71DC1" w:rsidRPr="0062541E" w:rsidRDefault="00B71DC1" w:rsidP="00D361FA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2"/>
              </w:rPr>
            </w:pPr>
          </w:p>
        </w:tc>
      </w:tr>
      <w:tr w:rsidR="00122055" w:rsidRPr="0062541E" w:rsidTr="00122055">
        <w:trPr>
          <w:jc w:val="center"/>
        </w:trPr>
        <w:tc>
          <w:tcPr>
            <w:tcW w:w="880" w:type="pct"/>
          </w:tcPr>
          <w:p w:rsidR="00B71DC1" w:rsidRPr="0062541E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62541E">
              <w:rPr>
                <w:rFonts w:ascii="楷体_GB2312" w:eastAsia="楷体_GB2312" w:hint="eastAsia"/>
                <w:color w:val="000000"/>
                <w:sz w:val="22"/>
              </w:rPr>
              <w:t>世</w:t>
            </w:r>
            <w:r w:rsidRPr="0062541E">
              <w:rPr>
                <w:rFonts w:ascii="楷体_GB2312" w:eastAsia="楷体_GB2312"/>
                <w:color w:val="000000"/>
                <w:sz w:val="22"/>
              </w:rPr>
              <w:t>界史</w:t>
            </w:r>
          </w:p>
        </w:tc>
        <w:tc>
          <w:tcPr>
            <w:tcW w:w="548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/>
                <w:color w:val="000000"/>
                <w:sz w:val="22"/>
              </w:rPr>
              <w:t>56</w:t>
            </w:r>
          </w:p>
        </w:tc>
        <w:tc>
          <w:tcPr>
            <w:tcW w:w="695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1</w:t>
            </w:r>
          </w:p>
        </w:tc>
        <w:tc>
          <w:tcPr>
            <w:tcW w:w="597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61</w:t>
            </w:r>
          </w:p>
        </w:tc>
        <w:tc>
          <w:tcPr>
            <w:tcW w:w="669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2</w:t>
            </w:r>
          </w:p>
        </w:tc>
        <w:tc>
          <w:tcPr>
            <w:tcW w:w="560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65</w:t>
            </w:r>
          </w:p>
        </w:tc>
        <w:tc>
          <w:tcPr>
            <w:tcW w:w="721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7</w:t>
            </w:r>
          </w:p>
        </w:tc>
        <w:tc>
          <w:tcPr>
            <w:tcW w:w="329" w:type="pct"/>
          </w:tcPr>
          <w:p w:rsidR="00B71DC1" w:rsidRPr="0062541E" w:rsidRDefault="00B71DC1" w:rsidP="00D361FA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2"/>
              </w:rPr>
            </w:pPr>
          </w:p>
        </w:tc>
      </w:tr>
      <w:tr w:rsidR="00122055" w:rsidRPr="0062541E" w:rsidTr="00122055">
        <w:trPr>
          <w:jc w:val="center"/>
        </w:trPr>
        <w:tc>
          <w:tcPr>
            <w:tcW w:w="880" w:type="pct"/>
          </w:tcPr>
          <w:p w:rsidR="00B71DC1" w:rsidRPr="00122055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pacing w:val="-8"/>
                <w:sz w:val="22"/>
              </w:rPr>
            </w:pPr>
            <w:r w:rsidRPr="00122055">
              <w:rPr>
                <w:rFonts w:ascii="楷体_GB2312" w:eastAsia="楷体_GB2312" w:hint="eastAsia"/>
                <w:color w:val="000000"/>
                <w:spacing w:val="-8"/>
                <w:sz w:val="22"/>
              </w:rPr>
              <w:t>人</w:t>
            </w:r>
            <w:r w:rsidRPr="00122055">
              <w:rPr>
                <w:rFonts w:ascii="楷体_GB2312" w:eastAsia="楷体_GB2312"/>
                <w:color w:val="000000"/>
                <w:spacing w:val="-8"/>
                <w:sz w:val="22"/>
              </w:rPr>
              <w:t>力资源</w:t>
            </w:r>
            <w:r w:rsidRPr="00122055">
              <w:rPr>
                <w:rFonts w:ascii="楷体_GB2312" w:eastAsia="楷体_GB2312" w:hint="eastAsia"/>
                <w:color w:val="000000"/>
                <w:spacing w:val="-8"/>
                <w:sz w:val="22"/>
              </w:rPr>
              <w:t>管理</w:t>
            </w:r>
          </w:p>
        </w:tc>
        <w:tc>
          <w:tcPr>
            <w:tcW w:w="548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/>
                <w:color w:val="000000"/>
                <w:sz w:val="22"/>
              </w:rPr>
              <w:t>80</w:t>
            </w:r>
          </w:p>
        </w:tc>
        <w:tc>
          <w:tcPr>
            <w:tcW w:w="695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1</w:t>
            </w:r>
          </w:p>
        </w:tc>
        <w:tc>
          <w:tcPr>
            <w:tcW w:w="597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67</w:t>
            </w:r>
          </w:p>
        </w:tc>
        <w:tc>
          <w:tcPr>
            <w:tcW w:w="669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3</w:t>
            </w:r>
          </w:p>
        </w:tc>
        <w:tc>
          <w:tcPr>
            <w:tcW w:w="560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59</w:t>
            </w:r>
          </w:p>
        </w:tc>
        <w:tc>
          <w:tcPr>
            <w:tcW w:w="721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6</w:t>
            </w:r>
          </w:p>
        </w:tc>
        <w:tc>
          <w:tcPr>
            <w:tcW w:w="329" w:type="pct"/>
          </w:tcPr>
          <w:p w:rsidR="00B71DC1" w:rsidRPr="0062541E" w:rsidRDefault="00B71DC1" w:rsidP="00D361FA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2"/>
              </w:rPr>
            </w:pPr>
          </w:p>
        </w:tc>
      </w:tr>
      <w:tr w:rsidR="00122055" w:rsidRPr="0062541E" w:rsidTr="00122055">
        <w:trPr>
          <w:trHeight w:val="50"/>
          <w:jc w:val="center"/>
        </w:trPr>
        <w:tc>
          <w:tcPr>
            <w:tcW w:w="880" w:type="pct"/>
          </w:tcPr>
          <w:p w:rsidR="00B71DC1" w:rsidRPr="00122055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pacing w:val="-8"/>
                <w:sz w:val="22"/>
              </w:rPr>
            </w:pPr>
            <w:r w:rsidRPr="00122055">
              <w:rPr>
                <w:rFonts w:ascii="楷体_GB2312" w:eastAsia="楷体_GB2312" w:hint="eastAsia"/>
                <w:color w:val="000000"/>
                <w:spacing w:val="-8"/>
                <w:sz w:val="22"/>
              </w:rPr>
              <w:t>文化</w:t>
            </w:r>
            <w:r w:rsidRPr="00122055">
              <w:rPr>
                <w:rFonts w:ascii="楷体_GB2312" w:eastAsia="楷体_GB2312"/>
                <w:color w:val="000000"/>
                <w:spacing w:val="-8"/>
                <w:sz w:val="22"/>
              </w:rPr>
              <w:t>产业管理</w:t>
            </w:r>
          </w:p>
        </w:tc>
        <w:tc>
          <w:tcPr>
            <w:tcW w:w="548" w:type="pct"/>
          </w:tcPr>
          <w:p w:rsidR="00B71DC1" w:rsidRPr="0062541E" w:rsidRDefault="00B71DC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62541E">
              <w:rPr>
                <w:rFonts w:ascii="楷体_GB2312" w:eastAsia="楷体_GB2312" w:hint="eastAsia"/>
                <w:color w:val="000000"/>
                <w:sz w:val="22"/>
              </w:rPr>
              <w:t>59</w:t>
            </w:r>
          </w:p>
        </w:tc>
        <w:tc>
          <w:tcPr>
            <w:tcW w:w="695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1</w:t>
            </w:r>
          </w:p>
        </w:tc>
        <w:tc>
          <w:tcPr>
            <w:tcW w:w="597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54</w:t>
            </w:r>
          </w:p>
        </w:tc>
        <w:tc>
          <w:tcPr>
            <w:tcW w:w="669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2</w:t>
            </w:r>
          </w:p>
        </w:tc>
        <w:tc>
          <w:tcPr>
            <w:tcW w:w="560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60</w:t>
            </w:r>
          </w:p>
        </w:tc>
        <w:tc>
          <w:tcPr>
            <w:tcW w:w="721" w:type="pct"/>
          </w:tcPr>
          <w:p w:rsidR="00B71DC1" w:rsidRPr="0062541E" w:rsidRDefault="00A259B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6</w:t>
            </w:r>
          </w:p>
        </w:tc>
        <w:tc>
          <w:tcPr>
            <w:tcW w:w="329" w:type="pct"/>
          </w:tcPr>
          <w:p w:rsidR="00B71DC1" w:rsidRPr="0062541E" w:rsidRDefault="00B71DC1" w:rsidP="00D361FA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2"/>
              </w:rPr>
            </w:pPr>
          </w:p>
        </w:tc>
      </w:tr>
      <w:tr w:rsidR="00122055" w:rsidRPr="0062541E" w:rsidTr="00122055">
        <w:trPr>
          <w:jc w:val="center"/>
        </w:trPr>
        <w:tc>
          <w:tcPr>
            <w:tcW w:w="880" w:type="pct"/>
          </w:tcPr>
          <w:p w:rsidR="00B71DC1" w:rsidRPr="0062541E" w:rsidRDefault="00B71DC1" w:rsidP="00122055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 w:rsidRPr="0062541E">
              <w:rPr>
                <w:rFonts w:ascii="楷体_GB2312" w:eastAsia="楷体_GB2312" w:hint="eastAsia"/>
                <w:color w:val="000000"/>
                <w:sz w:val="22"/>
              </w:rPr>
              <w:t>合 计</w:t>
            </w:r>
          </w:p>
        </w:tc>
        <w:tc>
          <w:tcPr>
            <w:tcW w:w="548" w:type="pct"/>
          </w:tcPr>
          <w:p w:rsidR="00B71DC1" w:rsidRPr="0062541E" w:rsidRDefault="000668D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365</w:t>
            </w:r>
          </w:p>
        </w:tc>
        <w:tc>
          <w:tcPr>
            <w:tcW w:w="695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5</w:t>
            </w:r>
          </w:p>
        </w:tc>
        <w:tc>
          <w:tcPr>
            <w:tcW w:w="597" w:type="pct"/>
          </w:tcPr>
          <w:p w:rsidR="00B71DC1" w:rsidRPr="0062541E" w:rsidRDefault="000668D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352</w:t>
            </w:r>
          </w:p>
        </w:tc>
        <w:tc>
          <w:tcPr>
            <w:tcW w:w="669" w:type="pct"/>
          </w:tcPr>
          <w:p w:rsidR="00B71DC1" w:rsidRPr="0062541E" w:rsidRDefault="00DB5B09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14</w:t>
            </w:r>
          </w:p>
        </w:tc>
        <w:tc>
          <w:tcPr>
            <w:tcW w:w="560" w:type="pct"/>
          </w:tcPr>
          <w:p w:rsidR="00B71DC1" w:rsidRPr="0062541E" w:rsidRDefault="000668D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376</w:t>
            </w:r>
          </w:p>
        </w:tc>
        <w:tc>
          <w:tcPr>
            <w:tcW w:w="721" w:type="pct"/>
          </w:tcPr>
          <w:p w:rsidR="00B71DC1" w:rsidRPr="0062541E" w:rsidRDefault="000668D1" w:rsidP="00A318E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38</w:t>
            </w:r>
          </w:p>
        </w:tc>
        <w:tc>
          <w:tcPr>
            <w:tcW w:w="329" w:type="pct"/>
          </w:tcPr>
          <w:p w:rsidR="00B71DC1" w:rsidRPr="0062541E" w:rsidRDefault="00B71DC1" w:rsidP="00D361FA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2"/>
              </w:rPr>
            </w:pPr>
          </w:p>
        </w:tc>
      </w:tr>
    </w:tbl>
    <w:p w:rsidR="00B80BF0" w:rsidRDefault="00B80BF0" w:rsidP="00D361FA">
      <w:pPr>
        <w:adjustRightInd w:val="0"/>
        <w:snapToGrid w:val="0"/>
        <w:ind w:firstLineChars="236" w:firstLine="566"/>
        <w:rPr>
          <w:rFonts w:ascii="Times New Roman" w:hAnsi="Times New Roman" w:cs="Times New Roman"/>
          <w:sz w:val="24"/>
          <w:szCs w:val="24"/>
        </w:rPr>
      </w:pPr>
    </w:p>
    <w:p w:rsidR="00190E5A" w:rsidRDefault="0062541E" w:rsidP="00DB5B09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779A8">
        <w:rPr>
          <w:rFonts w:ascii="楷体_GB2312" w:eastAsia="楷体_GB2312" w:hint="eastAsia"/>
          <w:b/>
          <w:color w:val="000000"/>
          <w:sz w:val="22"/>
        </w:rPr>
        <w:t>四、</w:t>
      </w:r>
      <w:r w:rsidR="00190E5A" w:rsidRPr="000779A8">
        <w:rPr>
          <w:rFonts w:ascii="楷体_GB2312" w:eastAsia="楷体_GB2312" w:hint="eastAsia"/>
          <w:b/>
          <w:color w:val="000000"/>
          <w:sz w:val="22"/>
        </w:rPr>
        <w:t>未</w:t>
      </w:r>
      <w:r w:rsidR="00190E5A" w:rsidRPr="000779A8">
        <w:rPr>
          <w:rFonts w:ascii="楷体_GB2312" w:eastAsia="楷体_GB2312"/>
          <w:b/>
          <w:color w:val="000000"/>
          <w:sz w:val="22"/>
        </w:rPr>
        <w:t>尽事宜，由</w:t>
      </w:r>
      <w:r w:rsidR="00190E5A" w:rsidRPr="000779A8">
        <w:rPr>
          <w:rFonts w:ascii="楷体_GB2312" w:eastAsia="楷体_GB2312" w:hint="eastAsia"/>
          <w:b/>
          <w:color w:val="000000"/>
          <w:sz w:val="22"/>
        </w:rPr>
        <w:t>历</w:t>
      </w:r>
      <w:r w:rsidR="00190E5A" w:rsidRPr="000779A8">
        <w:rPr>
          <w:rFonts w:ascii="楷体_GB2312" w:eastAsia="楷体_GB2312"/>
          <w:b/>
          <w:color w:val="000000"/>
          <w:sz w:val="22"/>
        </w:rPr>
        <w:t>史文化学院负责解释</w:t>
      </w:r>
      <w:r w:rsidR="00190E5A" w:rsidRPr="000779A8">
        <w:rPr>
          <w:rFonts w:ascii="楷体_GB2312" w:eastAsia="楷体_GB2312" w:hint="eastAsia"/>
          <w:b/>
          <w:color w:val="000000"/>
          <w:sz w:val="22"/>
        </w:rPr>
        <w:t>。</w:t>
      </w:r>
    </w:p>
    <w:p w:rsidR="000779A8" w:rsidRDefault="000779A8" w:rsidP="00D361FA">
      <w:pPr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419F5" w:rsidRDefault="005419F5" w:rsidP="00D361FA">
      <w:pPr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E4E5E" w:rsidRDefault="0062541E" w:rsidP="00D361FA">
      <w:pPr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历史文化学院</w:t>
      </w:r>
    </w:p>
    <w:p w:rsidR="00DE4E5E" w:rsidRPr="00190E5A" w:rsidRDefault="00B432A9" w:rsidP="00DB5B09">
      <w:pPr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2019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24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sectPr w:rsidR="00DE4E5E" w:rsidRPr="00190E5A" w:rsidSect="00ED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87" w:rsidRDefault="00D02D87" w:rsidP="00B80BF0">
      <w:r>
        <w:separator/>
      </w:r>
    </w:p>
  </w:endnote>
  <w:endnote w:type="continuationSeparator" w:id="0">
    <w:p w:rsidR="00D02D87" w:rsidRDefault="00D02D87" w:rsidP="00B8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87" w:rsidRDefault="00D02D87" w:rsidP="00B80BF0">
      <w:r>
        <w:separator/>
      </w:r>
    </w:p>
  </w:footnote>
  <w:footnote w:type="continuationSeparator" w:id="0">
    <w:p w:rsidR="00D02D87" w:rsidRDefault="00D02D87" w:rsidP="00B80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AB7"/>
    <w:rsid w:val="00003580"/>
    <w:rsid w:val="00031AC1"/>
    <w:rsid w:val="000668D1"/>
    <w:rsid w:val="000779A8"/>
    <w:rsid w:val="00115A02"/>
    <w:rsid w:val="00122055"/>
    <w:rsid w:val="00190E5A"/>
    <w:rsid w:val="001C1672"/>
    <w:rsid w:val="001C48FC"/>
    <w:rsid w:val="001E2F54"/>
    <w:rsid w:val="00243BA0"/>
    <w:rsid w:val="002861F7"/>
    <w:rsid w:val="002A5FAC"/>
    <w:rsid w:val="0032426D"/>
    <w:rsid w:val="003B7409"/>
    <w:rsid w:val="00416461"/>
    <w:rsid w:val="00446390"/>
    <w:rsid w:val="00450B33"/>
    <w:rsid w:val="004759A3"/>
    <w:rsid w:val="00493DF6"/>
    <w:rsid w:val="004A5614"/>
    <w:rsid w:val="004D7A19"/>
    <w:rsid w:val="004F327A"/>
    <w:rsid w:val="00526BE0"/>
    <w:rsid w:val="005419F5"/>
    <w:rsid w:val="00544AFB"/>
    <w:rsid w:val="0056166E"/>
    <w:rsid w:val="005804F0"/>
    <w:rsid w:val="005D1AB7"/>
    <w:rsid w:val="005F52E1"/>
    <w:rsid w:val="006007D5"/>
    <w:rsid w:val="00610093"/>
    <w:rsid w:val="0062541E"/>
    <w:rsid w:val="00662306"/>
    <w:rsid w:val="00736860"/>
    <w:rsid w:val="007414B7"/>
    <w:rsid w:val="00773624"/>
    <w:rsid w:val="007E4E73"/>
    <w:rsid w:val="00830274"/>
    <w:rsid w:val="008379B0"/>
    <w:rsid w:val="00840FE4"/>
    <w:rsid w:val="008A4FAA"/>
    <w:rsid w:val="00986572"/>
    <w:rsid w:val="009A7FFE"/>
    <w:rsid w:val="009E301B"/>
    <w:rsid w:val="00A259B1"/>
    <w:rsid w:val="00A318EB"/>
    <w:rsid w:val="00A57FF2"/>
    <w:rsid w:val="00A87798"/>
    <w:rsid w:val="00A934A8"/>
    <w:rsid w:val="00AA02ED"/>
    <w:rsid w:val="00B432A9"/>
    <w:rsid w:val="00B71DC1"/>
    <w:rsid w:val="00B80BF0"/>
    <w:rsid w:val="00B8406C"/>
    <w:rsid w:val="00C60948"/>
    <w:rsid w:val="00C61E1B"/>
    <w:rsid w:val="00C86170"/>
    <w:rsid w:val="00CA4AFA"/>
    <w:rsid w:val="00D02D87"/>
    <w:rsid w:val="00D05F3C"/>
    <w:rsid w:val="00D23D86"/>
    <w:rsid w:val="00D361FA"/>
    <w:rsid w:val="00D36C72"/>
    <w:rsid w:val="00DB5B09"/>
    <w:rsid w:val="00DE4E5E"/>
    <w:rsid w:val="00DF70D2"/>
    <w:rsid w:val="00E51BD6"/>
    <w:rsid w:val="00ED06BD"/>
    <w:rsid w:val="00EE4072"/>
    <w:rsid w:val="00F75C9B"/>
    <w:rsid w:val="00F76398"/>
    <w:rsid w:val="00FE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A02E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A02ED"/>
  </w:style>
  <w:style w:type="table" w:styleId="a4">
    <w:name w:val="Table Grid"/>
    <w:basedOn w:val="a1"/>
    <w:uiPriority w:val="39"/>
    <w:rsid w:val="00DE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2426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2426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80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80BF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80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80BF0"/>
    <w:rPr>
      <w:sz w:val="18"/>
      <w:szCs w:val="18"/>
    </w:rPr>
  </w:style>
  <w:style w:type="paragraph" w:styleId="a8">
    <w:name w:val="List Paragraph"/>
    <w:basedOn w:val="a"/>
    <w:uiPriority w:val="34"/>
    <w:qFormat/>
    <w:rsid w:val="00A57F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张建辉</dc:creator>
  <cp:keywords/>
  <dc:description/>
  <cp:lastModifiedBy>jmk</cp:lastModifiedBy>
  <cp:revision>34</cp:revision>
  <cp:lastPrinted>2017-02-20T02:45:00Z</cp:lastPrinted>
  <dcterms:created xsi:type="dcterms:W3CDTF">2017-02-20T02:23:00Z</dcterms:created>
  <dcterms:modified xsi:type="dcterms:W3CDTF">2019-02-27T08:15:00Z</dcterms:modified>
</cp:coreProperties>
</file>